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Default="007D55CC" w:rsidP="007D55CC">
      <w:pPr>
        <w:pStyle w:val="Call-OutBodyContentStyles"/>
        <w:rPr>
          <w:rFonts w:ascii="Arial" w:hAnsi="Arial" w:cs="Arial"/>
          <w:sz w:val="40"/>
          <w:szCs w:val="40"/>
        </w:rPr>
      </w:pPr>
    </w:p>
    <w:p w14:paraId="6775ADDA" w14:textId="77777777" w:rsidR="00283CA3" w:rsidRDefault="00283CA3" w:rsidP="00283CA3">
      <w:pPr>
        <w:pStyle w:val="FootnoteText"/>
        <w:rPr>
          <w:sz w:val="16"/>
          <w:szCs w:val="16"/>
        </w:rPr>
      </w:pPr>
    </w:p>
    <w:p w14:paraId="715889AA" w14:textId="77777777" w:rsidR="00283CA3" w:rsidRDefault="00283CA3" w:rsidP="00283CA3">
      <w:pPr>
        <w:pStyle w:val="FootnoteText"/>
        <w:rPr>
          <w:sz w:val="16"/>
          <w:szCs w:val="16"/>
        </w:rPr>
      </w:pPr>
    </w:p>
    <w:p w14:paraId="6CA631B2" w14:textId="77777777" w:rsidR="00283CA3" w:rsidRDefault="00283CA3" w:rsidP="00283CA3">
      <w:pPr>
        <w:pStyle w:val="FootnoteText"/>
        <w:rPr>
          <w:sz w:val="16"/>
          <w:szCs w:val="16"/>
        </w:rPr>
      </w:pPr>
    </w:p>
    <w:p w14:paraId="3B6E1FE2" w14:textId="4598CB8A" w:rsidR="00E717B3" w:rsidRPr="001A35A0" w:rsidRDefault="00E717B3" w:rsidP="00E717B3">
      <w:pPr>
        <w:rPr>
          <w:rFonts w:ascii="Arial" w:hAnsi="Arial" w:cs="Arial"/>
          <w:i/>
          <w:sz w:val="18"/>
          <w:szCs w:val="18"/>
        </w:rPr>
      </w:pPr>
      <w:r w:rsidRPr="001A35A0">
        <w:rPr>
          <w:rFonts w:ascii="Arial" w:hAnsi="Arial" w:cs="Arial"/>
          <w:i/>
          <w:sz w:val="18"/>
          <w:szCs w:val="18"/>
        </w:rPr>
        <w:t>This is the first in a two-part article series on having a healthy pregnancy. In the first article, we look at some of the top healthy pregnancy tips from healthcare providers for mothers-to-be. This is often referred to as “prenatal care.”</w:t>
      </w:r>
    </w:p>
    <w:p w14:paraId="1E0D1B06" w14:textId="2A03DBFB" w:rsidR="00E717B3" w:rsidRPr="001A35A0" w:rsidRDefault="007830A0" w:rsidP="00E717B3">
      <w:pPr>
        <w:rPr>
          <w:rFonts w:ascii="Arial" w:hAnsi="Arial" w:cs="Arial"/>
          <w:b/>
          <w:color w:val="0061A0" w:themeColor="accent3"/>
        </w:rPr>
      </w:pPr>
      <w:r>
        <w:rPr>
          <w:rFonts w:ascii="Arial" w:hAnsi="Arial" w:cs="Arial"/>
          <w:b/>
          <w:color w:val="0061A0" w:themeColor="accent3"/>
        </w:rPr>
        <w:br/>
      </w:r>
      <w:r w:rsidR="00E717B3" w:rsidRPr="001A35A0">
        <w:rPr>
          <w:rFonts w:ascii="Arial" w:hAnsi="Arial" w:cs="Arial"/>
          <w:b/>
          <w:color w:val="0061A0" w:themeColor="accent3"/>
        </w:rPr>
        <w:t>Vaccinations</w:t>
      </w:r>
    </w:p>
    <w:p w14:paraId="0B14AB33" w14:textId="4DF471D6" w:rsidR="00E717B3" w:rsidRPr="001A35A0" w:rsidRDefault="00E717B3" w:rsidP="00E717B3">
      <w:pPr>
        <w:rPr>
          <w:rFonts w:ascii="Arial" w:hAnsi="Arial" w:cs="Arial"/>
          <w:sz w:val="18"/>
          <w:szCs w:val="18"/>
        </w:rPr>
      </w:pPr>
      <w:r w:rsidRPr="001A35A0">
        <w:rPr>
          <w:rFonts w:ascii="Arial" w:hAnsi="Arial" w:cs="Arial"/>
          <w:sz w:val="18"/>
          <w:szCs w:val="18"/>
        </w:rPr>
        <w:t>Did you know that vaccinations have an impact on your own health as well as on your baby’s?</w:t>
      </w:r>
      <w:r w:rsidRPr="001A35A0">
        <w:rPr>
          <w:rFonts w:ascii="Arial" w:hAnsi="Arial" w:cs="Arial"/>
          <w:sz w:val="18"/>
          <w:szCs w:val="18"/>
          <w:vertAlign w:val="superscript"/>
        </w:rPr>
        <w:t xml:space="preserve"> </w:t>
      </w:r>
      <w:proofErr w:type="gramStart"/>
      <w:r w:rsidRPr="001A35A0">
        <w:rPr>
          <w:rFonts w:ascii="Arial" w:hAnsi="Arial" w:cs="Arial"/>
          <w:sz w:val="18"/>
          <w:szCs w:val="18"/>
          <w:vertAlign w:val="superscript"/>
        </w:rPr>
        <w:t>1</w:t>
      </w:r>
      <w:r w:rsidRPr="001A35A0">
        <w:rPr>
          <w:rFonts w:ascii="Arial" w:hAnsi="Arial" w:cs="Arial"/>
          <w:sz w:val="18"/>
          <w:szCs w:val="18"/>
        </w:rPr>
        <w:t xml:space="preserve"> Meet with your doctor to discuss your history of vaccinations.</w:t>
      </w:r>
      <w:proofErr w:type="gramEnd"/>
      <w:r w:rsidRPr="001A35A0">
        <w:rPr>
          <w:rFonts w:ascii="Arial" w:hAnsi="Arial" w:cs="Arial"/>
          <w:sz w:val="18"/>
          <w:szCs w:val="18"/>
        </w:rPr>
        <w:t xml:space="preserve"> For example, if you haven’t been vaccinated for whooping cough, your doctor may recommend this inoculation.</w:t>
      </w:r>
      <w:bookmarkStart w:id="0" w:name="_Ref471920942"/>
      <w:r w:rsidRPr="001A35A0">
        <w:rPr>
          <w:rStyle w:val="EndnoteReference"/>
          <w:rFonts w:ascii="Arial" w:hAnsi="Arial" w:cs="Arial"/>
          <w:sz w:val="18"/>
          <w:szCs w:val="18"/>
        </w:rPr>
        <w:endnoteReference w:id="1"/>
      </w:r>
      <w:bookmarkEnd w:id="0"/>
      <w:r w:rsidRPr="001A35A0">
        <w:rPr>
          <w:rFonts w:ascii="Arial" w:hAnsi="Arial" w:cs="Arial"/>
          <w:sz w:val="18"/>
          <w:szCs w:val="18"/>
        </w:rPr>
        <w:t xml:space="preserve"> If you travel outside the country for work or pleasure, let your doctor know this as well as certain vaccinations may be recommended.</w:t>
      </w:r>
      <w:r w:rsidRPr="001A35A0">
        <w:rPr>
          <w:rFonts w:ascii="Arial" w:hAnsi="Arial" w:cs="Arial"/>
          <w:sz w:val="18"/>
          <w:szCs w:val="18"/>
          <w:vertAlign w:val="superscript"/>
        </w:rPr>
        <w:t>1</w:t>
      </w:r>
      <w:r w:rsidRPr="001A35A0">
        <w:rPr>
          <w:rFonts w:ascii="Arial" w:hAnsi="Arial" w:cs="Arial"/>
          <w:sz w:val="18"/>
          <w:szCs w:val="18"/>
        </w:rPr>
        <w:t xml:space="preserve"> </w:t>
      </w:r>
    </w:p>
    <w:p w14:paraId="088ADBB7" w14:textId="312353A7" w:rsidR="00E717B3" w:rsidRPr="001A35A0" w:rsidRDefault="007830A0" w:rsidP="00E717B3">
      <w:pPr>
        <w:rPr>
          <w:rFonts w:ascii="Arial" w:hAnsi="Arial" w:cs="Arial"/>
          <w:b/>
          <w:color w:val="0061A0" w:themeColor="accent3"/>
        </w:rPr>
      </w:pPr>
      <w:r>
        <w:rPr>
          <w:rFonts w:ascii="Arial" w:hAnsi="Arial" w:cs="Arial"/>
          <w:b/>
          <w:color w:val="0061A0" w:themeColor="accent3"/>
        </w:rPr>
        <w:br/>
      </w:r>
      <w:r w:rsidR="00E717B3" w:rsidRPr="001A35A0">
        <w:rPr>
          <w:rFonts w:ascii="Arial" w:hAnsi="Arial" w:cs="Arial"/>
          <w:b/>
          <w:color w:val="0061A0" w:themeColor="accent3"/>
        </w:rPr>
        <w:t>Nutrition</w:t>
      </w:r>
    </w:p>
    <w:p w14:paraId="57B98D36" w14:textId="47FE584D" w:rsidR="00E717B3" w:rsidRPr="001A35A0" w:rsidRDefault="00E717B3" w:rsidP="00E717B3">
      <w:pPr>
        <w:rPr>
          <w:rFonts w:ascii="Arial" w:hAnsi="Arial" w:cs="Arial"/>
          <w:sz w:val="18"/>
          <w:szCs w:val="18"/>
        </w:rPr>
      </w:pPr>
      <w:r w:rsidRPr="001A35A0">
        <w:rPr>
          <w:rFonts w:ascii="Arial" w:hAnsi="Arial" w:cs="Arial"/>
          <w:sz w:val="18"/>
          <w:szCs w:val="18"/>
        </w:rPr>
        <w:t>Weight gain may be a concern during pregnancy. Your weight is a very important discussion to have with your doctor, so you can know if you’re at a healthy weight to start. Remember, proper nutrition is about making better food choices and so if you are now eating for two should really think about what better food choices might be. Consider choosing high fibre foods (like whole-grain over white bread), or choosing iron-rich foods, like spinach and beans.</w:t>
      </w:r>
      <w:bookmarkStart w:id="1" w:name="_Ref471987430"/>
      <w:r w:rsidRPr="001A35A0">
        <w:rPr>
          <w:rStyle w:val="EndnoteReference"/>
          <w:rFonts w:ascii="Arial" w:hAnsi="Arial" w:cs="Arial"/>
          <w:sz w:val="18"/>
          <w:szCs w:val="18"/>
        </w:rPr>
        <w:endnoteReference w:id="2"/>
      </w:r>
      <w:bookmarkEnd w:id="1"/>
      <w:r w:rsidRPr="001A35A0">
        <w:rPr>
          <w:rFonts w:ascii="Arial" w:hAnsi="Arial" w:cs="Arial"/>
          <w:sz w:val="18"/>
          <w:szCs w:val="18"/>
        </w:rPr>
        <w:t xml:space="preserve"> Choose at least one source of vitamins A, C and </w:t>
      </w:r>
      <w:proofErr w:type="spellStart"/>
      <w:r w:rsidRPr="001A35A0">
        <w:rPr>
          <w:rFonts w:ascii="Arial" w:hAnsi="Arial" w:cs="Arial"/>
          <w:sz w:val="18"/>
          <w:szCs w:val="18"/>
        </w:rPr>
        <w:t>folate</w:t>
      </w:r>
      <w:proofErr w:type="spellEnd"/>
      <w:r w:rsidRPr="001A35A0">
        <w:rPr>
          <w:rFonts w:ascii="Arial" w:hAnsi="Arial" w:cs="Arial"/>
          <w:sz w:val="18"/>
          <w:szCs w:val="18"/>
        </w:rPr>
        <w:t xml:space="preserve"> (folic acid) every day.</w:t>
      </w:r>
      <w:r w:rsidRPr="001A35A0">
        <w:rPr>
          <w:rFonts w:ascii="Arial" w:hAnsi="Arial" w:cs="Arial"/>
          <w:sz w:val="18"/>
          <w:szCs w:val="18"/>
          <w:vertAlign w:val="superscript"/>
        </w:rPr>
        <w:t>2</w:t>
      </w:r>
      <w:r w:rsidRPr="001A35A0">
        <w:rPr>
          <w:rFonts w:ascii="Arial" w:hAnsi="Arial" w:cs="Arial"/>
          <w:sz w:val="18"/>
          <w:szCs w:val="18"/>
        </w:rPr>
        <w:t xml:space="preserve"> It’s also about limiting foods and condiments that aren’t good for you, including fats, sweets, and salt.</w:t>
      </w:r>
      <w:r w:rsidRPr="001A35A0">
        <w:rPr>
          <w:rFonts w:ascii="Arial" w:hAnsi="Arial" w:cs="Arial"/>
          <w:sz w:val="18"/>
          <w:szCs w:val="18"/>
          <w:vertAlign w:val="superscript"/>
        </w:rPr>
        <w:t>2</w:t>
      </w:r>
    </w:p>
    <w:p w14:paraId="6E420168" w14:textId="334CF29A" w:rsidR="00E717B3" w:rsidRPr="001A35A0" w:rsidRDefault="007830A0" w:rsidP="00E717B3">
      <w:pPr>
        <w:rPr>
          <w:rFonts w:ascii="Arial" w:hAnsi="Arial" w:cs="Arial"/>
          <w:b/>
          <w:color w:val="0061A0" w:themeColor="accent3"/>
        </w:rPr>
      </w:pPr>
      <w:r>
        <w:rPr>
          <w:rFonts w:ascii="Arial" w:hAnsi="Arial" w:cs="Arial"/>
          <w:b/>
          <w:color w:val="0061A0" w:themeColor="accent3"/>
        </w:rPr>
        <w:br/>
      </w:r>
      <w:r w:rsidR="00E717B3" w:rsidRPr="001A35A0">
        <w:rPr>
          <w:rFonts w:ascii="Arial" w:hAnsi="Arial" w:cs="Arial"/>
          <w:b/>
          <w:color w:val="0061A0" w:themeColor="accent3"/>
        </w:rPr>
        <w:t>Exercise</w:t>
      </w:r>
    </w:p>
    <w:p w14:paraId="00257C9C" w14:textId="753CE019" w:rsidR="00E717B3" w:rsidRPr="001A35A0" w:rsidRDefault="00E717B3" w:rsidP="00E717B3">
      <w:pPr>
        <w:rPr>
          <w:rFonts w:ascii="Arial" w:hAnsi="Arial" w:cs="Arial"/>
          <w:b/>
          <w:sz w:val="18"/>
          <w:szCs w:val="18"/>
        </w:rPr>
      </w:pPr>
      <w:r w:rsidRPr="001A35A0">
        <w:rPr>
          <w:rFonts w:ascii="Arial" w:hAnsi="Arial" w:cs="Arial"/>
          <w:sz w:val="18"/>
          <w:szCs w:val="18"/>
        </w:rPr>
        <w:t>If you have bouts of fatigue during your pregnancy (which is very common), exercise may seem like the last thing you want to add to your day. However, exercise can actually restore energy, once you get into a regular routine.</w:t>
      </w:r>
      <w:r w:rsidRPr="001A35A0">
        <w:rPr>
          <w:rStyle w:val="EndnoteReference"/>
          <w:rFonts w:ascii="Arial" w:hAnsi="Arial" w:cs="Arial"/>
          <w:sz w:val="18"/>
          <w:szCs w:val="18"/>
          <w:u w:val="single"/>
        </w:rPr>
        <w:endnoteReference w:id="3"/>
      </w:r>
      <w:r w:rsidRPr="001A35A0">
        <w:rPr>
          <w:rFonts w:ascii="Arial" w:hAnsi="Arial" w:cs="Arial"/>
          <w:sz w:val="18"/>
          <w:szCs w:val="18"/>
        </w:rPr>
        <w:t xml:space="preserve"> It doesn't have to be strenuous exercise either—just 30 minutes of moderate exercise three or four times a week may be sufficient.</w:t>
      </w:r>
      <w:r w:rsidRPr="001A35A0">
        <w:rPr>
          <w:rFonts w:ascii="Arial" w:hAnsi="Arial" w:cs="Arial"/>
          <w:sz w:val="18"/>
          <w:szCs w:val="18"/>
          <w:vertAlign w:val="superscript"/>
        </w:rPr>
        <w:t>3</w:t>
      </w:r>
      <w:r w:rsidRPr="001A35A0">
        <w:rPr>
          <w:rFonts w:ascii="Arial" w:hAnsi="Arial" w:cs="Arial"/>
          <w:sz w:val="18"/>
          <w:szCs w:val="18"/>
        </w:rPr>
        <w:t xml:space="preserve"> Talk to your doctor before you start, and every time you meet with your doctor remember to discuss your exercise program. You want to make sure that you haven’t developed any issues throughout your pregnancy that may make exercise (or certain types of physical activity) inadvisable. </w:t>
      </w:r>
    </w:p>
    <w:p w14:paraId="746B5BF7" w14:textId="55B41747" w:rsidR="007830A0" w:rsidRPr="007830A0" w:rsidRDefault="00E717B3" w:rsidP="007830A0">
      <w:pPr>
        <w:rPr>
          <w:rFonts w:ascii="Arial" w:hAnsi="Arial" w:cs="Arial"/>
          <w:sz w:val="18"/>
          <w:szCs w:val="18"/>
        </w:rPr>
      </w:pPr>
      <w:r w:rsidRPr="001A35A0">
        <w:rPr>
          <w:rFonts w:ascii="Arial" w:hAnsi="Arial" w:cs="Arial"/>
          <w:sz w:val="18"/>
          <w:szCs w:val="18"/>
        </w:rPr>
        <w:t xml:space="preserve">We encourage you to read more about prenatal care. Please access your free copy of </w:t>
      </w:r>
      <w:r w:rsidRPr="001A35A0">
        <w:rPr>
          <w:rFonts w:ascii="Arial" w:hAnsi="Arial" w:cs="Arial"/>
          <w:i/>
          <w:sz w:val="18"/>
          <w:szCs w:val="18"/>
        </w:rPr>
        <w:t>Healthy Pregnancy, Healthy Baby</w:t>
      </w:r>
      <w:r w:rsidRPr="001A35A0">
        <w:rPr>
          <w:rFonts w:ascii="Arial" w:hAnsi="Arial" w:cs="Arial"/>
          <w:sz w:val="18"/>
          <w:szCs w:val="18"/>
        </w:rPr>
        <w:t xml:space="preserve"> by </w:t>
      </w:r>
      <w:r w:rsidRPr="001A35A0">
        <w:rPr>
          <w:rFonts w:ascii="Arial" w:hAnsi="Arial" w:cs="Arial"/>
          <w:sz w:val="18"/>
          <w:szCs w:val="18"/>
          <w:highlight w:val="yellow"/>
        </w:rPr>
        <w:t>&lt;</w:t>
      </w:r>
      <w:r w:rsidRPr="001A35A0">
        <w:rPr>
          <w:rFonts w:ascii="Arial" w:hAnsi="Arial" w:cs="Arial"/>
          <w:i/>
          <w:sz w:val="18"/>
          <w:szCs w:val="18"/>
          <w:highlight w:val="yellow"/>
        </w:rPr>
        <w:t>insert instructions here</w:t>
      </w:r>
      <w:r w:rsidRPr="001A35A0">
        <w:rPr>
          <w:rFonts w:ascii="Arial" w:hAnsi="Arial" w:cs="Arial"/>
          <w:sz w:val="18"/>
          <w:szCs w:val="18"/>
          <w:highlight w:val="yellow"/>
        </w:rPr>
        <w:t>&gt;</w:t>
      </w:r>
      <w:r w:rsidRPr="001A35A0">
        <w:rPr>
          <w:rFonts w:ascii="Arial" w:hAnsi="Arial" w:cs="Arial"/>
          <w:sz w:val="18"/>
          <w:szCs w:val="18"/>
        </w:rPr>
        <w:t xml:space="preserve">. </w:t>
      </w:r>
    </w:p>
    <w:p w14:paraId="4C99EB39" w14:textId="77777777" w:rsidR="001A35A0" w:rsidRDefault="001A35A0" w:rsidP="00283CA3">
      <w:pPr>
        <w:pStyle w:val="Call-OutBodyContentStyles"/>
        <w:spacing w:line="360" w:lineRule="auto"/>
        <w:rPr>
          <w:rFonts w:ascii="Arial" w:hAnsi="Arial" w:cs="Arial"/>
          <w:b w:val="0"/>
          <w:sz w:val="14"/>
          <w:szCs w:val="14"/>
        </w:rPr>
      </w:pPr>
    </w:p>
    <w:p w14:paraId="5E9992C1" w14:textId="77777777" w:rsidR="00670AE4" w:rsidRDefault="00670AE4" w:rsidP="00283CA3">
      <w:pPr>
        <w:pStyle w:val="Call-OutBodyContentStyles"/>
        <w:spacing w:line="360" w:lineRule="auto"/>
        <w:rPr>
          <w:rFonts w:ascii="Arial" w:hAnsi="Arial" w:cs="Arial"/>
          <w:b w:val="0"/>
          <w:sz w:val="14"/>
          <w:szCs w:val="14"/>
        </w:rPr>
      </w:pPr>
    </w:p>
    <w:p w14:paraId="1120996C" w14:textId="77777777" w:rsidR="007830A0" w:rsidRDefault="007830A0" w:rsidP="00283CA3">
      <w:pPr>
        <w:pStyle w:val="Call-OutBodyContentStyles"/>
        <w:spacing w:line="360" w:lineRule="auto"/>
        <w:rPr>
          <w:rFonts w:ascii="Arial" w:hAnsi="Arial" w:cs="Arial"/>
          <w:b w:val="0"/>
          <w:sz w:val="14"/>
          <w:szCs w:val="14"/>
        </w:rPr>
      </w:pPr>
    </w:p>
    <w:p w14:paraId="2AAA8499" w14:textId="77777777" w:rsidR="007830A0" w:rsidRDefault="007830A0" w:rsidP="00283CA3">
      <w:pPr>
        <w:pStyle w:val="Call-OutBodyContentStyles"/>
        <w:spacing w:line="360" w:lineRule="auto"/>
        <w:rPr>
          <w:rFonts w:ascii="Arial" w:hAnsi="Arial" w:cs="Arial"/>
          <w:b w:val="0"/>
          <w:sz w:val="14"/>
          <w:szCs w:val="14"/>
        </w:rPr>
      </w:pPr>
    </w:p>
    <w:p w14:paraId="6AADBC8B" w14:textId="77777777" w:rsidR="007830A0" w:rsidRDefault="007830A0" w:rsidP="00283CA3">
      <w:pPr>
        <w:pStyle w:val="Call-OutBodyContentStyles"/>
        <w:spacing w:line="360" w:lineRule="auto"/>
        <w:rPr>
          <w:rFonts w:ascii="Arial" w:hAnsi="Arial" w:cs="Arial"/>
          <w:b w:val="0"/>
          <w:sz w:val="14"/>
          <w:szCs w:val="14"/>
        </w:rPr>
      </w:pPr>
    </w:p>
    <w:p w14:paraId="26270DF8" w14:textId="77777777" w:rsidR="007830A0" w:rsidRDefault="007830A0" w:rsidP="00283CA3">
      <w:pPr>
        <w:pStyle w:val="Call-OutBodyContentStyles"/>
        <w:spacing w:line="360" w:lineRule="auto"/>
        <w:rPr>
          <w:rFonts w:ascii="Arial" w:hAnsi="Arial" w:cs="Arial"/>
          <w:b w:val="0"/>
          <w:sz w:val="14"/>
          <w:szCs w:val="14"/>
        </w:rPr>
      </w:pPr>
    </w:p>
    <w:p w14:paraId="434FA508" w14:textId="77777777" w:rsidR="007830A0" w:rsidRDefault="007830A0" w:rsidP="00283CA3">
      <w:pPr>
        <w:pStyle w:val="Call-OutBodyContentStyles"/>
        <w:spacing w:line="360" w:lineRule="auto"/>
        <w:rPr>
          <w:rFonts w:ascii="Arial" w:hAnsi="Arial" w:cs="Arial"/>
          <w:b w:val="0"/>
          <w:sz w:val="14"/>
          <w:szCs w:val="14"/>
        </w:rPr>
      </w:pPr>
    </w:p>
    <w:p w14:paraId="617AF7C0" w14:textId="77777777" w:rsidR="007830A0" w:rsidRDefault="007830A0" w:rsidP="00283CA3">
      <w:pPr>
        <w:pStyle w:val="Call-OutBodyContentStyles"/>
        <w:spacing w:line="360" w:lineRule="auto"/>
        <w:rPr>
          <w:rFonts w:ascii="Arial" w:hAnsi="Arial" w:cs="Arial"/>
          <w:b w:val="0"/>
          <w:sz w:val="14"/>
          <w:szCs w:val="14"/>
        </w:rPr>
      </w:pPr>
    </w:p>
    <w:p w14:paraId="457F6468" w14:textId="77777777" w:rsidR="007830A0" w:rsidRDefault="007830A0" w:rsidP="00283CA3">
      <w:pPr>
        <w:pStyle w:val="Call-OutBodyContentStyles"/>
        <w:spacing w:line="360" w:lineRule="auto"/>
        <w:rPr>
          <w:rFonts w:ascii="Arial" w:hAnsi="Arial" w:cs="Arial"/>
          <w:b w:val="0"/>
          <w:sz w:val="14"/>
          <w:szCs w:val="14"/>
        </w:rPr>
      </w:pPr>
    </w:p>
    <w:p w14:paraId="433BB396" w14:textId="77777777" w:rsidR="007830A0" w:rsidRDefault="007830A0" w:rsidP="00283CA3">
      <w:pPr>
        <w:pStyle w:val="Call-OutBodyContentStyles"/>
        <w:spacing w:line="360" w:lineRule="auto"/>
        <w:rPr>
          <w:rFonts w:ascii="Arial" w:hAnsi="Arial" w:cs="Arial"/>
          <w:b w:val="0"/>
          <w:sz w:val="14"/>
          <w:szCs w:val="14"/>
        </w:rPr>
      </w:pPr>
    </w:p>
    <w:p w14:paraId="6465581B" w14:textId="77777777" w:rsidR="007830A0" w:rsidRDefault="007830A0" w:rsidP="00283CA3">
      <w:pPr>
        <w:pStyle w:val="Call-OutBodyContentStyles"/>
        <w:spacing w:line="360" w:lineRule="auto"/>
        <w:rPr>
          <w:rFonts w:ascii="Arial" w:hAnsi="Arial" w:cs="Arial"/>
          <w:b w:val="0"/>
          <w:sz w:val="14"/>
          <w:szCs w:val="14"/>
        </w:rPr>
      </w:pPr>
    </w:p>
    <w:p w14:paraId="1EF2031D" w14:textId="77777777" w:rsidR="007830A0" w:rsidRDefault="007830A0" w:rsidP="00283CA3">
      <w:pPr>
        <w:pStyle w:val="Call-OutBodyContentStyles"/>
        <w:spacing w:line="360" w:lineRule="auto"/>
        <w:rPr>
          <w:rFonts w:ascii="Arial" w:hAnsi="Arial" w:cs="Arial"/>
          <w:b w:val="0"/>
          <w:sz w:val="14"/>
          <w:szCs w:val="14"/>
        </w:rPr>
      </w:pPr>
    </w:p>
    <w:p w14:paraId="456E3A50" w14:textId="77777777" w:rsidR="007830A0" w:rsidRDefault="007830A0" w:rsidP="00283CA3">
      <w:pPr>
        <w:pStyle w:val="Call-OutBodyContentStyles"/>
        <w:spacing w:line="360" w:lineRule="auto"/>
        <w:rPr>
          <w:rFonts w:ascii="Arial" w:hAnsi="Arial" w:cs="Arial"/>
          <w:b w:val="0"/>
          <w:sz w:val="14"/>
          <w:szCs w:val="14"/>
        </w:rPr>
      </w:pPr>
    </w:p>
    <w:p w14:paraId="30BFF38B" w14:textId="77777777" w:rsidR="007830A0" w:rsidRDefault="007830A0" w:rsidP="00283CA3">
      <w:pPr>
        <w:pStyle w:val="Call-OutBodyContentStyles"/>
        <w:spacing w:line="360" w:lineRule="auto"/>
        <w:rPr>
          <w:rFonts w:ascii="Arial" w:hAnsi="Arial" w:cs="Arial"/>
          <w:b w:val="0"/>
          <w:sz w:val="14"/>
          <w:szCs w:val="14"/>
        </w:rPr>
      </w:pPr>
    </w:p>
    <w:p w14:paraId="0A63FF43" w14:textId="77777777" w:rsidR="007830A0" w:rsidRDefault="007830A0" w:rsidP="00283CA3">
      <w:pPr>
        <w:pStyle w:val="Call-OutBodyContentStyles"/>
        <w:spacing w:line="360" w:lineRule="auto"/>
        <w:rPr>
          <w:rFonts w:ascii="Arial" w:hAnsi="Arial" w:cs="Arial"/>
          <w:b w:val="0"/>
          <w:sz w:val="14"/>
          <w:szCs w:val="14"/>
        </w:rPr>
      </w:pPr>
    </w:p>
    <w:p w14:paraId="509DC0AC" w14:textId="77777777" w:rsidR="0077229A" w:rsidRDefault="0077229A" w:rsidP="00283CA3">
      <w:pPr>
        <w:pStyle w:val="Call-OutBodyContentStyles"/>
        <w:spacing w:line="360" w:lineRule="auto"/>
        <w:rPr>
          <w:rFonts w:ascii="Arial" w:hAnsi="Arial" w:cs="Arial"/>
          <w:b w:val="0"/>
          <w:sz w:val="14"/>
          <w:szCs w:val="14"/>
        </w:rPr>
      </w:pPr>
    </w:p>
    <w:p w14:paraId="4EF5759A" w14:textId="77777777" w:rsidR="0077229A" w:rsidRDefault="0077229A" w:rsidP="00283CA3">
      <w:pPr>
        <w:pStyle w:val="Call-OutBodyContentStyles"/>
        <w:spacing w:line="360" w:lineRule="auto"/>
        <w:rPr>
          <w:rFonts w:ascii="Arial" w:hAnsi="Arial" w:cs="Arial"/>
          <w:b w:val="0"/>
          <w:sz w:val="14"/>
          <w:szCs w:val="14"/>
        </w:rPr>
      </w:pPr>
      <w:bookmarkStart w:id="2" w:name="_GoBack"/>
      <w:bookmarkEnd w:id="2"/>
    </w:p>
    <w:p w14:paraId="39445820" w14:textId="77777777" w:rsidR="007830A0" w:rsidRDefault="007830A0" w:rsidP="00283CA3">
      <w:pPr>
        <w:pStyle w:val="Call-OutBodyContentStyles"/>
        <w:spacing w:line="360" w:lineRule="auto"/>
        <w:rPr>
          <w:rFonts w:ascii="Arial" w:hAnsi="Arial" w:cs="Arial"/>
          <w:b w:val="0"/>
          <w:sz w:val="14"/>
          <w:szCs w:val="14"/>
        </w:rPr>
      </w:pPr>
    </w:p>
    <w:p w14:paraId="2105E2A8" w14:textId="77777777" w:rsidR="007830A0" w:rsidRDefault="007830A0" w:rsidP="00283CA3">
      <w:pPr>
        <w:pStyle w:val="Call-OutBodyContentStyles"/>
        <w:spacing w:line="360" w:lineRule="auto"/>
        <w:rPr>
          <w:rFonts w:ascii="Arial" w:hAnsi="Arial" w:cs="Arial"/>
          <w:b w:val="0"/>
          <w:sz w:val="14"/>
          <w:szCs w:val="14"/>
        </w:rPr>
      </w:pPr>
    </w:p>
    <w:p w14:paraId="6FE8BC88" w14:textId="77777777" w:rsidR="007830A0" w:rsidRDefault="007830A0" w:rsidP="00283CA3">
      <w:pPr>
        <w:pStyle w:val="Call-OutBodyContentStyles"/>
        <w:spacing w:line="360" w:lineRule="auto"/>
        <w:rPr>
          <w:rFonts w:ascii="Arial" w:hAnsi="Arial" w:cs="Arial"/>
          <w:b w:val="0"/>
          <w:sz w:val="14"/>
          <w:szCs w:val="14"/>
        </w:rPr>
      </w:pPr>
    </w:p>
    <w:p w14:paraId="78EDE511" w14:textId="77777777" w:rsidR="007830A0" w:rsidRDefault="007830A0" w:rsidP="00283CA3">
      <w:pPr>
        <w:pStyle w:val="Call-OutBodyContentStyles"/>
        <w:spacing w:line="360" w:lineRule="auto"/>
        <w:rPr>
          <w:rFonts w:ascii="Arial" w:hAnsi="Arial" w:cs="Arial"/>
          <w:b w:val="0"/>
          <w:sz w:val="14"/>
          <w:szCs w:val="14"/>
        </w:rPr>
      </w:pPr>
    </w:p>
    <w:p w14:paraId="5979BB0E" w14:textId="77777777" w:rsidR="007830A0" w:rsidRDefault="007830A0" w:rsidP="00283CA3">
      <w:pPr>
        <w:pStyle w:val="Call-OutBodyContentStyles"/>
        <w:spacing w:line="360" w:lineRule="auto"/>
        <w:rPr>
          <w:rFonts w:ascii="Arial" w:hAnsi="Arial" w:cs="Arial"/>
          <w:b w:val="0"/>
          <w:sz w:val="14"/>
          <w:szCs w:val="14"/>
        </w:rPr>
      </w:pPr>
    </w:p>
    <w:p w14:paraId="2E09E7EC" w14:textId="77777777" w:rsidR="007830A0" w:rsidRPr="00283CA3" w:rsidRDefault="007830A0" w:rsidP="00283CA3">
      <w:pPr>
        <w:pStyle w:val="Call-OutBodyContentStyles"/>
        <w:spacing w:line="360" w:lineRule="auto"/>
        <w:rPr>
          <w:rFonts w:ascii="Arial" w:hAnsi="Arial" w:cs="Arial"/>
          <w:b w:val="0"/>
          <w:sz w:val="14"/>
          <w:szCs w:val="14"/>
        </w:rPr>
      </w:pPr>
    </w:p>
    <w:sectPr w:rsidR="007830A0" w:rsidRPr="00283CA3" w:rsidSect="007830A0">
      <w:headerReference w:type="even" r:id="rId9"/>
      <w:headerReference w:type="default" r:id="rId10"/>
      <w:footerReference w:type="even" r:id="rId11"/>
      <w:footerReference w:type="default" r:id="rId12"/>
      <w:headerReference w:type="first" r:id="rId13"/>
      <w:footerReference w:type="first" r:id="rId14"/>
      <w:footnotePr>
        <w:pos w:val="beneathText"/>
      </w:footnotePr>
      <w:endnotePr>
        <w:numFmt w:val="decimal"/>
      </w:endnotePr>
      <w:pgSz w:w="12240" w:h="15840"/>
      <w:pgMar w:top="720" w:right="720" w:bottom="540" w:left="720" w:header="720" w:footer="144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F58C9" w14:textId="77777777" w:rsidR="00670AE4" w:rsidRDefault="00670AE4" w:rsidP="002029B6">
      <w:r>
        <w:separator/>
      </w:r>
    </w:p>
  </w:endnote>
  <w:endnote w:type="continuationSeparator" w:id="0">
    <w:p w14:paraId="6370A4D1" w14:textId="77777777" w:rsidR="00670AE4" w:rsidRDefault="00670AE4" w:rsidP="002029B6">
      <w:r>
        <w:continuationSeparator/>
      </w:r>
    </w:p>
  </w:endnote>
  <w:endnote w:id="1">
    <w:p w14:paraId="1FC4279E" w14:textId="77777777" w:rsidR="00E717B3" w:rsidRPr="00E717B3" w:rsidRDefault="00E717B3" w:rsidP="00E717B3">
      <w:pPr>
        <w:pStyle w:val="EndnoteText"/>
        <w:rPr>
          <w:rFonts w:ascii="Arial" w:hAnsi="Arial" w:cs="Arial"/>
          <w:sz w:val="14"/>
          <w:szCs w:val="14"/>
        </w:rPr>
      </w:pPr>
      <w:r w:rsidRPr="00E717B3">
        <w:rPr>
          <w:rStyle w:val="EndnoteReference"/>
          <w:rFonts w:ascii="Arial" w:hAnsi="Arial" w:cs="Arial"/>
          <w:sz w:val="14"/>
          <w:szCs w:val="14"/>
        </w:rPr>
        <w:endnoteRef/>
      </w:r>
      <w:r w:rsidRPr="00E717B3">
        <w:rPr>
          <w:rFonts w:ascii="Arial" w:hAnsi="Arial" w:cs="Arial"/>
          <w:sz w:val="14"/>
          <w:szCs w:val="14"/>
        </w:rPr>
        <w:t xml:space="preserve"> </w:t>
      </w:r>
      <w:proofErr w:type="spellStart"/>
      <w:r w:rsidRPr="00E717B3">
        <w:rPr>
          <w:rFonts w:ascii="Arial" w:hAnsi="Arial" w:cs="Arial"/>
          <w:sz w:val="14"/>
          <w:szCs w:val="14"/>
        </w:rPr>
        <w:t>Centers</w:t>
      </w:r>
      <w:proofErr w:type="spellEnd"/>
      <w:r w:rsidRPr="00E717B3">
        <w:rPr>
          <w:rFonts w:ascii="Arial" w:hAnsi="Arial" w:cs="Arial"/>
          <w:sz w:val="14"/>
          <w:szCs w:val="14"/>
        </w:rPr>
        <w:t xml:space="preserve"> for Disease Control and Prevention, “Maternal Vaccines: Part of a Healthy Pregnancy,” August 2016</w:t>
      </w:r>
    </w:p>
  </w:endnote>
  <w:endnote w:id="2">
    <w:p w14:paraId="4330AA98" w14:textId="77777777" w:rsidR="00E717B3" w:rsidRPr="00E717B3" w:rsidRDefault="00E717B3" w:rsidP="00E717B3">
      <w:pPr>
        <w:pStyle w:val="EndnoteText"/>
        <w:rPr>
          <w:rFonts w:ascii="Arial" w:hAnsi="Arial" w:cs="Arial"/>
          <w:sz w:val="14"/>
          <w:szCs w:val="14"/>
        </w:rPr>
      </w:pPr>
      <w:r w:rsidRPr="00E717B3">
        <w:rPr>
          <w:rStyle w:val="EndnoteReference"/>
          <w:rFonts w:ascii="Arial" w:hAnsi="Arial" w:cs="Arial"/>
          <w:sz w:val="14"/>
          <w:szCs w:val="14"/>
        </w:rPr>
        <w:endnoteRef/>
      </w:r>
      <w:r w:rsidRPr="00E717B3">
        <w:rPr>
          <w:rFonts w:ascii="Arial" w:hAnsi="Arial" w:cs="Arial"/>
          <w:sz w:val="14"/>
          <w:szCs w:val="14"/>
        </w:rPr>
        <w:t xml:space="preserve"> Journal of Human Nutrition and Dietetics, “Nutritional and clinical associations of food cravings in pregnancy,” June 2016</w:t>
      </w:r>
    </w:p>
  </w:endnote>
  <w:endnote w:id="3">
    <w:p w14:paraId="3D0D6D06" w14:textId="77777777" w:rsidR="00E717B3" w:rsidRPr="00593BAA" w:rsidRDefault="00E717B3" w:rsidP="00E717B3">
      <w:pPr>
        <w:pStyle w:val="EndnoteText"/>
        <w:rPr>
          <w:sz w:val="16"/>
          <w:szCs w:val="16"/>
        </w:rPr>
      </w:pPr>
      <w:r w:rsidRPr="00E717B3">
        <w:rPr>
          <w:rStyle w:val="EndnoteReference"/>
          <w:rFonts w:ascii="Arial" w:hAnsi="Arial" w:cs="Arial"/>
          <w:sz w:val="14"/>
          <w:szCs w:val="14"/>
        </w:rPr>
        <w:endnoteRef/>
      </w:r>
      <w:r w:rsidRPr="00E717B3">
        <w:rPr>
          <w:rFonts w:ascii="Arial" w:hAnsi="Arial" w:cs="Arial"/>
          <w:sz w:val="14"/>
          <w:szCs w:val="14"/>
        </w:rPr>
        <w:t xml:space="preserve"> The Journal of Perinatal Education, “Exercise During the Childbearing Year,” January 2000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C6733" w14:textId="77777777" w:rsidR="007830A0" w:rsidRDefault="007830A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D689B" w14:textId="77777777" w:rsidR="007830A0" w:rsidRDefault="007830A0" w:rsidP="007830A0">
    <w:pPr>
      <w:pStyle w:val="Disclaimer"/>
    </w:pPr>
  </w:p>
  <w:p w14:paraId="11E1B008" w14:textId="03A5EAE6" w:rsidR="00670AE4" w:rsidRDefault="007830A0" w:rsidP="007830A0">
    <w:pPr>
      <w:pStyle w:val="Disclaimer"/>
    </w:pPr>
    <w:r w:rsidRPr="005B2936">
      <w:drawing>
        <wp:anchor distT="0" distB="0" distL="114300" distR="114300" simplePos="0" relativeHeight="251667456" behindDoc="0" locked="0" layoutInCell="1" allowOverlap="1" wp14:anchorId="2B3579B6" wp14:editId="3D8B0C7D">
          <wp:simplePos x="0" y="0"/>
          <wp:positionH relativeFrom="column">
            <wp:posOffset>-457200</wp:posOffset>
          </wp:positionH>
          <wp:positionV relativeFrom="paragraph">
            <wp:posOffset>1066165</wp:posOffset>
          </wp:positionV>
          <wp:extent cx="7772400" cy="9080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080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B2936">
      <w:t>The information and materials included in MetLife’s Health and Wellness Information Library, including all toolkits, modules, template communications, text, charts, graphics and other materials, (collectively, the “Content”) are intended to provide general guidance on health and wellness matters and are not, and should not be relied on as, medical advice.  While the Content is based on resources that MetLife believes to be well-documented, MetLife is not responsible for the accuracy of the Content, and you rely on</w:t>
    </w:r>
    <w:r>
      <w:t xml:space="preserve"> the Content at your own risk. </w:t>
    </w:r>
    <w:r w:rsidRPr="005B2936">
      <w:t>Each person’s condition and health circumstances are unique, and therefore the</w:t>
    </w:r>
    <w:r>
      <w:t xml:space="preserve"> Content may not apply to you. </w:t>
    </w:r>
    <w:r w:rsidRPr="005B2936">
      <w:t>The Content is not a substitute f</w:t>
    </w:r>
    <w:r>
      <w:t>or professional medical advice.</w:t>
    </w:r>
    <w:r w:rsidRPr="005B2936">
      <w:t xml:space="preserve"> You should always consult your licensed health care professional for the diagnosis and treatment of any medical condition and before starting or changing your health regimen, including seeking advice regarding what drugs, diet, exercise routines, physical activities or procedures are appropriate for your particu</w:t>
    </w:r>
    <w:r>
      <w:t>lar condition and circumstances</w:t>
    </w:r>
  </w:p>
  <w:p w14:paraId="144EA24E" w14:textId="77777777" w:rsidR="007830A0" w:rsidRDefault="007830A0" w:rsidP="007830A0">
    <w:pPr>
      <w:pStyle w:val="Disclaimer"/>
    </w:pPr>
  </w:p>
  <w:p w14:paraId="27B5436F" w14:textId="77777777" w:rsidR="007830A0" w:rsidRDefault="007830A0" w:rsidP="007830A0">
    <w:pPr>
      <w:pStyle w:val="Disclaim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541ECE41" w:rsidR="00670AE4" w:rsidRDefault="00670AE4">
    <w:pPr>
      <w:pStyle w:val="Footer"/>
    </w:pPr>
    <w:r>
      <w:rPr>
        <w:noProof/>
      </w:rPr>
      <w:drawing>
        <wp:anchor distT="0" distB="0" distL="114300" distR="114300" simplePos="0" relativeHeight="251665408" behindDoc="0" locked="0" layoutInCell="1" allowOverlap="1" wp14:anchorId="1973AF6F" wp14:editId="275A2230">
          <wp:simplePos x="0" y="0"/>
          <wp:positionH relativeFrom="column">
            <wp:align>center</wp:align>
          </wp:positionH>
          <wp:positionV relativeFrom="paragraph">
            <wp:posOffset>0</wp:posOffset>
          </wp:positionV>
          <wp:extent cx="7772400" cy="1143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B74F2A" w14:textId="77777777" w:rsidR="00670AE4" w:rsidRDefault="00670AE4" w:rsidP="002029B6">
      <w:r>
        <w:separator/>
      </w:r>
    </w:p>
  </w:footnote>
  <w:footnote w:type="continuationSeparator" w:id="0">
    <w:p w14:paraId="0C2C0769" w14:textId="77777777" w:rsidR="00670AE4" w:rsidRDefault="00670AE4" w:rsidP="002029B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77229A">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0AEFF" w14:textId="6EC1A908" w:rsidR="00670AE4" w:rsidRDefault="00670AE4">
    <w:pPr>
      <w:pStyle w:val="Header"/>
    </w:pPr>
    <w:r>
      <w:rPr>
        <w:noProof/>
      </w:rPr>
      <w:drawing>
        <wp:anchor distT="0" distB="0" distL="114300" distR="114300" simplePos="0" relativeHeight="251662336" behindDoc="0" locked="0" layoutInCell="1" allowOverlap="1" wp14:anchorId="5B012ED8" wp14:editId="6668F2F1">
          <wp:simplePos x="0" y="0"/>
          <wp:positionH relativeFrom="column">
            <wp:posOffset>-457200</wp:posOffset>
          </wp:positionH>
          <wp:positionV relativeFrom="paragraph">
            <wp:posOffset>-457200</wp:posOffset>
          </wp:positionV>
          <wp:extent cx="7772400" cy="1371600"/>
          <wp:effectExtent l="0" t="0" r="0" b="0"/>
          <wp:wrapTight wrapText="bothSides">
            <wp:wrapPolygon edited="0">
              <wp:start x="0" y="0"/>
              <wp:lineTo x="0" y="21200"/>
              <wp:lineTo x="21529" y="21200"/>
              <wp:lineTo x="215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_2ndPag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0D713E1F" w:rsidR="00670AE4" w:rsidRDefault="00670AE4">
    <w:pPr>
      <w:pStyle w:val="Header"/>
    </w:pPr>
    <w:r>
      <w:rPr>
        <w:noProof/>
      </w:rPr>
      <w:drawing>
        <wp:anchor distT="0" distB="0" distL="114300" distR="114300" simplePos="0" relativeHeight="251661312" behindDoc="1" locked="0" layoutInCell="1" allowOverlap="1" wp14:anchorId="4C68DD2A" wp14:editId="5EDC1AAC">
          <wp:simplePos x="0" y="0"/>
          <wp:positionH relativeFrom="column">
            <wp:posOffset>-457200</wp:posOffset>
          </wp:positionH>
          <wp:positionV relativeFrom="paragraph">
            <wp:posOffset>-457200</wp:posOffset>
          </wp:positionV>
          <wp:extent cx="7772400" cy="4800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800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hdrShapeDefaults>
    <o:shapedefaults v:ext="edit" spidmax="2050"/>
  </w:hdrShapeDefaults>
  <w:footnotePr>
    <w:pos w:val="beneathTex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E2371"/>
    <w:rsid w:val="00134ACF"/>
    <w:rsid w:val="001A35A0"/>
    <w:rsid w:val="002029B6"/>
    <w:rsid w:val="00283CA3"/>
    <w:rsid w:val="00322D38"/>
    <w:rsid w:val="00405836"/>
    <w:rsid w:val="00437639"/>
    <w:rsid w:val="005A1488"/>
    <w:rsid w:val="0061412C"/>
    <w:rsid w:val="0062112E"/>
    <w:rsid w:val="00670AE4"/>
    <w:rsid w:val="00680B2D"/>
    <w:rsid w:val="00723468"/>
    <w:rsid w:val="0077229A"/>
    <w:rsid w:val="00773626"/>
    <w:rsid w:val="007830A0"/>
    <w:rsid w:val="007A2AE7"/>
    <w:rsid w:val="007D55CC"/>
    <w:rsid w:val="008F661D"/>
    <w:rsid w:val="00911FF1"/>
    <w:rsid w:val="009217E7"/>
    <w:rsid w:val="00933E3A"/>
    <w:rsid w:val="009F3A70"/>
    <w:rsid w:val="00A01BC3"/>
    <w:rsid w:val="00A76E7A"/>
    <w:rsid w:val="00AD3DBE"/>
    <w:rsid w:val="00BE7DEE"/>
    <w:rsid w:val="00BF0208"/>
    <w:rsid w:val="00CC041C"/>
    <w:rsid w:val="00CE1EE2"/>
    <w:rsid w:val="00CE730F"/>
    <w:rsid w:val="00D13F59"/>
    <w:rsid w:val="00D91DA7"/>
    <w:rsid w:val="00E37E65"/>
    <w:rsid w:val="00E717B3"/>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7830A0"/>
    <w:rPr>
      <w:rFonts w:ascii="Arial" w:eastAsiaTheme="minorHAnsi" w:hAnsi="Arial"/>
      <w:noProof/>
      <w:color w:val="7F7F7F" w:themeColor="text1" w:themeTint="80"/>
      <w:sz w:val="13"/>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7830A0"/>
    <w:rPr>
      <w:rFonts w:ascii="Arial" w:eastAsiaTheme="minorHAnsi" w:hAnsi="Arial"/>
      <w:noProof/>
      <w:color w:val="7F7F7F" w:themeColor="text1" w:themeTint="80"/>
      <w:sz w:val="1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14:paraId="33A920A8" w14:textId="09B4901C"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14:paraId="2D50D3FC" w14:textId="64ADC69A"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14:paraId="20AB26D1" w14:textId="6251F44C"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AD04D3"/>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46E07-5AC7-4D4D-AC35-68FD9E07D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321</Words>
  <Characters>1830</Characters>
  <Application>Microsoft Macintosh Word</Application>
  <DocSecurity>0</DocSecurity>
  <Lines>15</Lines>
  <Paragraphs>4</Paragraphs>
  <ScaleCrop>false</ScaleCrop>
  <Company/>
  <LinksUpToDate>false</LinksUpToDate>
  <CharactersWithSpaces>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Dorion</dc:creator>
  <cp:keywords/>
  <dc:description/>
  <cp:lastModifiedBy>Lauren Dorion</cp:lastModifiedBy>
  <cp:revision>15</cp:revision>
  <cp:lastPrinted>2017-01-25T22:30:00Z</cp:lastPrinted>
  <dcterms:created xsi:type="dcterms:W3CDTF">2017-02-04T01:56:00Z</dcterms:created>
  <dcterms:modified xsi:type="dcterms:W3CDTF">2017-03-27T23:29:00Z</dcterms:modified>
</cp:coreProperties>
</file>